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6" w:rsidRPr="00BC1106" w:rsidRDefault="00BC1106" w:rsidP="00BC1106">
      <w:pPr>
        <w:shd w:val="clear" w:color="auto" w:fill="FFFFFF"/>
        <w:spacing w:before="300" w:after="160" w:line="660" w:lineRule="atLeast"/>
        <w:outlineLvl w:val="0"/>
        <w:rPr>
          <w:rFonts w:ascii="Arial" w:eastAsia="Times New Roman" w:hAnsi="Arial" w:cs="Arial"/>
          <w:b/>
          <w:bCs/>
          <w:color w:val="1E3685"/>
          <w:kern w:val="36"/>
          <w:sz w:val="54"/>
          <w:szCs w:val="54"/>
          <w:lang w:eastAsia="ru-RU"/>
        </w:rPr>
      </w:pPr>
      <w:bookmarkStart w:id="0" w:name="_GoBack"/>
      <w:bookmarkEnd w:id="0"/>
      <w:r w:rsidRPr="00BC1106">
        <w:rPr>
          <w:rFonts w:ascii="Arial" w:eastAsia="Times New Roman" w:hAnsi="Arial" w:cs="Arial"/>
          <w:b/>
          <w:bCs/>
          <w:color w:val="1E3685"/>
          <w:kern w:val="36"/>
          <w:sz w:val="54"/>
          <w:szCs w:val="54"/>
          <w:lang w:eastAsia="ru-RU"/>
        </w:rPr>
        <w:t>Новости</w:t>
      </w:r>
    </w:p>
    <w:p w:rsidR="00BC1106" w:rsidRPr="00BC1106" w:rsidRDefault="00BC1106" w:rsidP="00BC1106">
      <w:pPr>
        <w:spacing w:before="210" w:after="450" w:line="555" w:lineRule="atLeast"/>
        <w:outlineLvl w:val="3"/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</w:pPr>
      <w:proofErr w:type="gramStart"/>
      <w:r w:rsidRPr="00BC1106"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  <w:t>Муниципальные образования Владимирской области участвуют в VI Всероссийском конкурсе инициативного бюджетирования. </w:t>
      </w:r>
      <w:proofErr w:type="gramEnd"/>
    </w:p>
    <w:p w:rsidR="00BC1106" w:rsidRPr="00BC1106" w:rsidRDefault="00BC1106" w:rsidP="00BC1106">
      <w:pPr>
        <w:spacing w:before="96" w:after="0" w:line="240" w:lineRule="auto"/>
        <w:ind w:right="75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C1106" w:rsidRPr="00BC1106" w:rsidRDefault="00BC1106" w:rsidP="00BC1106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рамках совместной работы с Министерством финансов Российской Федерации государственное бюджетное учреждение «Научно-исследовательский финансовый институт Министерства финансов Российской Федерации» проводит ежегодный открытый Всероссийский конкурс проектов инициативного бюджетирования.</w:t>
      </w:r>
    </w:p>
    <w:p w:rsidR="00BC1106" w:rsidRPr="00BC1106" w:rsidRDefault="00BC1106" w:rsidP="00BC1106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Ежегодный конкурс призван определить и поддержать лучшие реализованные проекты граждан. В широком смысле инициативное бюджетирование – это технология расходования бюджетных средств с участием граждан. Граждане  сами определяют проекты, которые они считают важными, обсуждают их на общих собраниях и формируют заявки для участия в конкурсе. Победители конкурса определяются по 4 номинациям: «общественное участие», «общественное партнерство», «самый инновационный проект» и «проект школьного и молодежного инициативного бюджетирования». Победители в номинациях получат денежную премию для софинансирования новых проектов.</w:t>
      </w:r>
    </w:p>
    <w:p w:rsidR="00BC1106" w:rsidRPr="00BC1106" w:rsidRDefault="00BC1106" w:rsidP="00BC1106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Муниципальные образования области: г. Ковров,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 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Паустовское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</w:t>
      </w:r>
      <w:proofErr w:type="gram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.В</w:t>
      </w:r>
      <w:proofErr w:type="gram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язники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Вязниковского района,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 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Денисовское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 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Куприяновское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 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Фоминское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Гороховецкого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района, 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proofErr w:type="gram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.А</w:t>
      </w:r>
      <w:proofErr w:type="gram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нопино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п. Великодворский Гусь-Хрустального района,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г.Покров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Петушинского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с.п.Андреевское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с.п.Вяткинское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с.п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Лавровское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Судогодского</w:t>
      </w:r>
      <w:proofErr w:type="spellEnd"/>
      <w:r w:rsidRPr="00BC11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 в 2022 году  приняли участие во Всероссийском конкурсе проектов инициативного бюджетирования</w:t>
      </w:r>
    </w:p>
    <w:p w:rsidR="00760971" w:rsidRDefault="00760971"/>
    <w:p w:rsidR="00BC1106" w:rsidRDefault="003D58ED">
      <w:hyperlink r:id="rId5" w:history="1">
        <w:r w:rsidR="00BC1106" w:rsidRPr="00B22902">
          <w:rPr>
            <w:rStyle w:val="a3"/>
          </w:rPr>
          <w:t>https://mf.avo.ru/novosti/-/asset_publisher/5L4GVhapDGkb/content/municipal-nye-obrazovania-vladimirskoj-oblasti-ucastvuut-v-vi-vserossijskom-konkurse-iniciativnogo-budzetirovania</w:t>
        </w:r>
      </w:hyperlink>
      <w:r w:rsidR="00BC1106">
        <w:t>.?</w:t>
      </w:r>
    </w:p>
    <w:p w:rsidR="00BC1106" w:rsidRDefault="00BC1106"/>
    <w:sectPr w:rsidR="00BC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B"/>
    <w:rsid w:val="003D58ED"/>
    <w:rsid w:val="006D5E4B"/>
    <w:rsid w:val="00760971"/>
    <w:rsid w:val="00B575B1"/>
    <w:rsid w:val="00BC1106"/>
    <w:rsid w:val="00E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1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back-to">
    <w:name w:val="header-back-to"/>
    <w:basedOn w:val="a0"/>
    <w:rsid w:val="00BC1106"/>
  </w:style>
  <w:style w:type="character" w:styleId="a3">
    <w:name w:val="Hyperlink"/>
    <w:basedOn w:val="a0"/>
    <w:uiPriority w:val="99"/>
    <w:unhideWhenUsed/>
    <w:rsid w:val="00BC1106"/>
    <w:rPr>
      <w:color w:val="0000FF"/>
      <w:u w:val="single"/>
    </w:rPr>
  </w:style>
  <w:style w:type="character" w:customStyle="1" w:styleId="taglib-text">
    <w:name w:val="taglib-text"/>
    <w:basedOn w:val="a0"/>
    <w:rsid w:val="00BC1106"/>
  </w:style>
  <w:style w:type="character" w:customStyle="1" w:styleId="asset-title">
    <w:name w:val="asset-title"/>
    <w:basedOn w:val="a0"/>
    <w:rsid w:val="00BC1106"/>
  </w:style>
  <w:style w:type="paragraph" w:customStyle="1" w:styleId="avonewssinglepreviewimage">
    <w:name w:val="avo_news_single_preview_image"/>
    <w:basedOn w:val="a"/>
    <w:rsid w:val="00B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1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back-to">
    <w:name w:val="header-back-to"/>
    <w:basedOn w:val="a0"/>
    <w:rsid w:val="00BC1106"/>
  </w:style>
  <w:style w:type="character" w:styleId="a3">
    <w:name w:val="Hyperlink"/>
    <w:basedOn w:val="a0"/>
    <w:uiPriority w:val="99"/>
    <w:unhideWhenUsed/>
    <w:rsid w:val="00BC1106"/>
    <w:rPr>
      <w:color w:val="0000FF"/>
      <w:u w:val="single"/>
    </w:rPr>
  </w:style>
  <w:style w:type="character" w:customStyle="1" w:styleId="taglib-text">
    <w:name w:val="taglib-text"/>
    <w:basedOn w:val="a0"/>
    <w:rsid w:val="00BC1106"/>
  </w:style>
  <w:style w:type="character" w:customStyle="1" w:styleId="asset-title">
    <w:name w:val="asset-title"/>
    <w:basedOn w:val="a0"/>
    <w:rsid w:val="00BC1106"/>
  </w:style>
  <w:style w:type="paragraph" w:customStyle="1" w:styleId="avonewssinglepreviewimage">
    <w:name w:val="avo_news_single_preview_image"/>
    <w:basedOn w:val="a"/>
    <w:rsid w:val="00B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2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.avo.ru/novosti/-/asset_publisher/5L4GVhapDGkb/content/municipal-nye-obrazovania-vladimirskoj-oblasti-ucastvuut-v-vi-vserossijskom-konkurse-iniciativnogo-budzetiro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2023-02-27T12:47:00Z</dcterms:created>
  <dcterms:modified xsi:type="dcterms:W3CDTF">2023-02-27T12:47:00Z</dcterms:modified>
</cp:coreProperties>
</file>