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DejaVu Sans" w:cs="Times New Roman"/>
          <w:color w:val="000000"/>
          <w:lang w:val="en-US"/>
        </w:rPr>
      </w:pPr>
      <w:r>
        <w:rPr>
          <w:rFonts w:eastAsia="DejaVu Sans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eastAsia="DejaVu Sans" w:cs="Times New Roman" w:ascii="Times New Roman" w:hAnsi="Times New Roman"/>
          <w:color w:val="000000"/>
          <w:sz w:val="24"/>
          <w:szCs w:val="24"/>
          <w:lang w:val="en-US"/>
        </w:rPr>
        <w:t>Российская Федерация</w:t>
      </w:r>
      <w:r/>
    </w:p>
    <w:p>
      <w:pPr>
        <w:pStyle w:val="Normal"/>
        <w:keepNext/>
        <w:keepLines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DejaVu Sans" w:cs="Times New Roman"/>
          <w:color w:val="000000"/>
          <w:lang w:val="en-US"/>
        </w:rPr>
      </w:pPr>
      <w:r>
        <w:rPr>
          <w:rFonts w:eastAsia="DejaVu Sans" w:cs="Times New Roman" w:ascii="Times New Roman" w:hAnsi="Times New Roman"/>
          <w:color w:val="000000"/>
          <w:sz w:val="24"/>
          <w:szCs w:val="24"/>
          <w:lang w:val="en-US"/>
        </w:rPr>
      </w:r>
      <w:r/>
    </w:p>
    <w:p>
      <w:pPr>
        <w:pStyle w:val="Normal"/>
        <w:keepNext/>
        <w:keepLines/>
        <w:widowControl w:val="false"/>
        <w:numPr>
          <w:ilvl w:val="2"/>
          <w:numId w:val="1"/>
        </w:numPr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DejaVu Sans" w:cs="Times New Roman"/>
          <w:color w:val="000000"/>
          <w:lang w:val="en-US"/>
        </w:rPr>
      </w:pPr>
      <w:r>
        <w:rPr>
          <w:rFonts w:eastAsia="DejaVu Sans" w:cs="Times New Roman" w:ascii="Times New Roman" w:hAnsi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eastAsia="DejaVu Sans" w:cs="Times New Roman" w:ascii="Times New Roman" w:hAnsi="Times New Roman"/>
          <w:color w:val="000000"/>
          <w:sz w:val="24"/>
          <w:szCs w:val="24"/>
          <w:lang w:val="en-US"/>
        </w:rPr>
        <w:t>ПОСТАНОВЛЕНИЕ</w:t>
      </w:r>
      <w:r/>
    </w:p>
    <w:p>
      <w:pPr>
        <w:pStyle w:val="Normal"/>
        <w:keepNext/>
        <w:keepLines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DejaVu Sans" w:cs="Times New Roman"/>
          <w:color w:val="000000"/>
          <w:lang w:val="en-US"/>
        </w:rPr>
      </w:pPr>
      <w:r>
        <w:rPr>
          <w:rFonts w:eastAsia="DejaVu Sans" w:cs="Times New Roman" w:ascii="Times New Roman" w:hAnsi="Times New Roman"/>
          <w:color w:val="000000"/>
          <w:sz w:val="24"/>
          <w:szCs w:val="24"/>
          <w:lang w:val="en-US"/>
        </w:rPr>
        <w:t>ГЛАВЫ МУНИЦИПАЛЬНОГО ОБРАЗОВАНИЯ ПОСЕЛОК АНОПИНО</w:t>
      </w:r>
      <w:r/>
    </w:p>
    <w:p>
      <w:pPr>
        <w:pStyle w:val="Normal"/>
        <w:keepNext/>
        <w:keepLines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DejaVu Sans" w:cs="Times New Roman"/>
          <w:color w:val="000000"/>
          <w:lang w:val="en-US"/>
        </w:rPr>
      </w:pPr>
      <w:r>
        <w:rPr>
          <w:rFonts w:eastAsia="DejaVu Sans" w:cs="Times New Roman" w:ascii="Times New Roman" w:hAnsi="Times New Roman"/>
          <w:color w:val="000000"/>
          <w:sz w:val="24"/>
          <w:szCs w:val="24"/>
          <w:lang w:val="en-US"/>
        </w:rPr>
        <w:t>(СЕЛЬСКОЕ ПОСЕЛЕНИЕ) ГУСЬ-ХРУСТАЛЬНОГО РАЙОНА</w:t>
      </w:r>
      <w:r/>
    </w:p>
    <w:p>
      <w:pPr>
        <w:pStyle w:val="Normal"/>
        <w:keepNext/>
        <w:keepLines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DejaVu Sans" w:cs="Times New Roman"/>
          <w:color w:val="000000"/>
          <w:lang w:val="en-US"/>
        </w:rPr>
      </w:pPr>
      <w:r>
        <w:rPr>
          <w:rFonts w:eastAsia="DejaVu Sans" w:cs="Times New Roman" w:ascii="Times New Roman" w:hAnsi="Times New Roman"/>
          <w:color w:val="000000"/>
          <w:sz w:val="24"/>
          <w:szCs w:val="24"/>
          <w:lang w:val="en-US"/>
        </w:rPr>
        <w:t>ВЛАДИМИРСКОЙ ОБЛАСТИ</w:t>
      </w:r>
      <w:r/>
    </w:p>
    <w:p>
      <w:pPr>
        <w:pStyle w:val="Normal"/>
        <w:keepNext/>
        <w:keepLines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DejaVu Sans" w:cs="Times New Roman"/>
          <w:color w:val="000000"/>
          <w:lang w:val="en-US"/>
        </w:rPr>
      </w:pPr>
      <w:r>
        <w:rPr>
          <w:rFonts w:eastAsia="DejaVu Sans" w:cs="Times New Roman" w:ascii="Times New Roman" w:hAnsi="Times New Roman"/>
          <w:color w:val="000000"/>
          <w:sz w:val="24"/>
          <w:szCs w:val="24"/>
          <w:lang w:val="en-US"/>
        </w:rPr>
      </w:r>
      <w:r/>
    </w:p>
    <w:tbl>
      <w:tblPr>
        <w:tblW w:w="1054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0"/>
        <w:gridCol w:w="1311"/>
        <w:gridCol w:w="2640"/>
        <w:gridCol w:w="2431"/>
      </w:tblGrid>
      <w:tr>
        <w:trPr>
          <w:trHeight w:val="276" w:hRule="atLeast"/>
        </w:trPr>
        <w:tc>
          <w:tcPr>
            <w:tcW w:w="4160" w:type="dxa"/>
            <w:tcBorders/>
            <w:shd w:fill="auto" w:val="clear"/>
          </w:tcPr>
          <w:p>
            <w:pPr>
              <w:pStyle w:val="Normal"/>
              <w:keepNext/>
              <w:keepLines/>
              <w:suppressAutoHyphens w:val="true"/>
              <w:spacing w:lineRule="auto" w:line="240" w:before="0" w:after="0"/>
              <w:rPr>
                <w:sz w:val="24"/>
                <w:u w:val="single"/>
                <w:sz w:val="24"/>
                <w:szCs w:val="24"/>
                <w:rFonts w:ascii="Times New Roman" w:hAnsi="Times New Roman" w:eastAsia="DejaVu Sans" w:cs="Times New Roman"/>
                <w:color w:val="000000"/>
              </w:rPr>
            </w:pPr>
            <w:r>
              <w:rPr>
                <w:rFonts w:eastAsia="DejaVu Sans" w:cs="Times New Roman" w:ascii="Times New Roman" w:hAnsi="Times New Roman"/>
                <w:color w:val="000000"/>
                <w:sz w:val="24"/>
                <w:szCs w:val="24"/>
                <w:u w:val="single"/>
              </w:rPr>
              <w:t>17.02.2015</w:t>
            </w:r>
            <w:r/>
          </w:p>
        </w:tc>
        <w:tc>
          <w:tcPr>
            <w:tcW w:w="3951" w:type="dxa"/>
            <w:gridSpan w:val="2"/>
            <w:tcBorders/>
            <w:shd w:fill="auto" w:val="clear"/>
          </w:tcPr>
          <w:p>
            <w:pPr>
              <w:pStyle w:val="Normal"/>
              <w:keepNext/>
              <w:keepLines/>
              <w:suppressAutoHyphens w:val="tru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DejaVu Sans" w:cs="Times New Roman"/>
                <w:color w:val="000000"/>
                <w:lang w:val="en-US"/>
              </w:rPr>
            </w:pPr>
            <w:r>
              <w:rPr>
                <w:rFonts w:eastAsia="DejaVu Sans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W w:w="2431" w:type="dxa"/>
            <w:tcBorders/>
            <w:shd w:fill="auto" w:val="clear"/>
          </w:tcPr>
          <w:p>
            <w:pPr>
              <w:pStyle w:val="Normal"/>
              <w:keepNext/>
              <w:keepLines/>
              <w:suppressAutoHyphens w:val="true"/>
              <w:spacing w:lineRule="auto" w:line="240" w:before="0" w:after="0"/>
              <w:rPr>
                <w:sz w:val="24"/>
                <w:u w:val="single"/>
                <w:sz w:val="24"/>
                <w:szCs w:val="24"/>
                <w:rFonts w:ascii="Times New Roman" w:hAnsi="Times New Roman" w:eastAsia="DejaVu Sans" w:cs="Times New Roman"/>
                <w:color w:val="000000"/>
              </w:rPr>
            </w:pPr>
            <w:r>
              <w:rPr>
                <w:rFonts w:eastAsia="DejaVu Sans" w:cs="Times New Roman" w:ascii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eastAsia="DejaVu Sans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DejaVu Sans" w:cs="Times New Roman" w:ascii="Times New Roman" w:hAnsi="Times New Roman"/>
                <w:color w:val="000000"/>
                <w:sz w:val="24"/>
                <w:szCs w:val="24"/>
                <w:u w:val="single"/>
              </w:rPr>
              <w:t>16</w:t>
            </w:r>
            <w:r/>
          </w:p>
        </w:tc>
      </w:tr>
      <w:tr>
        <w:trPr>
          <w:trHeight w:val="276" w:hRule="atLeast"/>
        </w:trPr>
        <w:tc>
          <w:tcPr>
            <w:tcW w:w="5471" w:type="dxa"/>
            <w:gridSpan w:val="2"/>
            <w:tcBorders/>
            <w:shd w:fill="auto" w:val="clear"/>
          </w:tcPr>
          <w:p>
            <w:pPr>
              <w:pStyle w:val="Normal"/>
              <w:keepNext/>
              <w:keepLines/>
              <w:suppressAutoHyphens w:val="tru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DejaVu Sans" w:cs="Times New Roman"/>
                <w:color w:val="000000"/>
                <w:lang w:val="en-US"/>
              </w:rPr>
            </w:pPr>
            <w:r>
              <w:rPr>
                <w:rFonts w:eastAsia="DejaVu Sans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  <w:r/>
          </w:p>
        </w:tc>
        <w:tc>
          <w:tcPr>
            <w:tcW w:w="5071" w:type="dxa"/>
            <w:gridSpan w:val="2"/>
            <w:tcBorders/>
            <w:shd w:fill="auto" w:val="clear"/>
          </w:tcPr>
          <w:p>
            <w:pPr>
              <w:pStyle w:val="Normal"/>
              <w:keepNext/>
              <w:keepLines/>
              <w:suppressAutoHyphens w:val="true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DejaVu Sans" w:cs="Times New Roman"/>
                <w:color w:val="000000"/>
                <w:lang w:val="en-US"/>
              </w:rPr>
            </w:pPr>
            <w:r>
              <w:rPr>
                <w:rFonts w:eastAsia="DejaVu Sans"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  <w:r/>
          </w:p>
        </w:tc>
      </w:tr>
    </w:tbl>
    <w:p>
      <w:pPr>
        <w:pStyle w:val="Normal"/>
        <w:keepNext/>
        <w:keepLines/>
        <w:suppressAutoHyphens w:val="true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b/>
          <w:color w:val="000000"/>
          <w:sz w:val="24"/>
          <w:szCs w:val="24"/>
        </w:rPr>
      </w:r>
      <w:r/>
    </w:p>
    <w:p>
      <w:pPr>
        <w:pStyle w:val="Normal"/>
        <w:keepNext/>
        <w:keepLines/>
        <w:suppressAutoHyphens w:val="true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b/>
          <w:color w:val="000000"/>
          <w:sz w:val="24"/>
          <w:szCs w:val="24"/>
        </w:rPr>
        <w:t>«О комиссии по предупреждению</w:t>
      </w:r>
      <w:r/>
    </w:p>
    <w:p>
      <w:pPr>
        <w:pStyle w:val="Normal"/>
        <w:keepNext/>
        <w:keepLines/>
        <w:suppressAutoHyphens w:val="true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DejaVu Sans" w:cs="Times New Roman" w:ascii="Times New Roman" w:hAnsi="Times New Roman"/>
          <w:b/>
          <w:color w:val="000000"/>
          <w:sz w:val="24"/>
          <w:szCs w:val="24"/>
        </w:rPr>
        <w:t>и ликвидации чрезвычайных ситуаций</w:t>
      </w:r>
      <w:r/>
    </w:p>
    <w:p>
      <w:pPr>
        <w:pStyle w:val="Normal"/>
        <w:keepNext/>
        <w:keepLines/>
        <w:suppressAutoHyphens w:val="true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DejaVu Sans" w:cs="Times New Roman" w:ascii="Times New Roman" w:hAnsi="Times New Roman"/>
          <w:b/>
          <w:color w:val="000000"/>
          <w:sz w:val="24"/>
          <w:szCs w:val="24"/>
        </w:rPr>
        <w:t xml:space="preserve">и обеспечению пожарной безопасности </w:t>
      </w:r>
      <w:r/>
    </w:p>
    <w:p>
      <w:pPr>
        <w:pStyle w:val="Normal"/>
        <w:keepNext/>
        <w:keepLines/>
        <w:suppressAutoHyphens w:val="true"/>
        <w:spacing w:lineRule="auto" w:line="240" w:before="0" w:after="0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b/>
          <w:color w:val="000000"/>
          <w:sz w:val="24"/>
          <w:szCs w:val="24"/>
        </w:rPr>
        <w:t>МО п. Анопино»</w:t>
      </w:r>
      <w:r/>
    </w:p>
    <w:p>
      <w:pPr>
        <w:pStyle w:val="Normal"/>
        <w:keepNext/>
        <w:keepLines/>
        <w:suppressAutoHyphens w:val="true"/>
        <w:spacing w:lineRule="auto" w:line="360" w:before="0" w:after="0"/>
        <w:ind w:firstLine="709"/>
        <w:rPr>
          <w:sz w:val="24"/>
          <w:sz w:val="24"/>
          <w:szCs w:val="24"/>
          <w:rFonts w:ascii="Times New Roman" w:hAnsi="Times New Roman" w:eastAsia="Calibri" w:cs="Times New Roman"/>
          <w:color w:val="000000"/>
          <w:lang w:eastAsia="ru-RU"/>
        </w:rPr>
      </w:pPr>
      <w:r>
        <w:rPr>
          <w:rFonts w:eastAsia="DejaVu Sans" w:cs="Times New Roman" w:ascii="Times New Roman" w:hAnsi="Times New Roman"/>
          <w:color w:val="000000"/>
          <w:sz w:val="24"/>
          <w:szCs w:val="24"/>
        </w:rPr>
        <w:t> </w:t>
      </w:r>
      <w:r/>
    </w:p>
    <w:p>
      <w:pPr>
        <w:pStyle w:val="Normal"/>
        <w:keepNext/>
        <w:keepLines/>
        <w:spacing w:lineRule="auto" w:line="360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Владимирской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МО п. Анопино</w:t>
      </w:r>
      <w:r/>
    </w:p>
    <w:p>
      <w:pPr>
        <w:pStyle w:val="Normal"/>
        <w:keepNext/>
        <w:keepLines/>
        <w:spacing w:lineRule="auto" w:line="360" w:before="0" w:after="0"/>
        <w:ind w:firstLine="709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 О С Т А Н О В Л Я Ю:</w:t>
      </w:r>
      <w:r/>
    </w:p>
    <w:p>
      <w:pPr>
        <w:pStyle w:val="Normal"/>
        <w:keepNext/>
        <w:keepLines/>
        <w:spacing w:lineRule="auto" w:line="360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1.Создать  комиссию по предупреждению и ликвидации чрезвычайных ситуаций и обеспечению пожарной безопасности МО п. Анопино Гусь-Хрустального района Владимирской области.</w:t>
      </w:r>
      <w:r/>
    </w:p>
    <w:p>
      <w:pPr>
        <w:pStyle w:val="Normal"/>
        <w:keepNext/>
        <w:keepLines/>
        <w:spacing w:lineRule="auto" w:line="360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МО п. Анопино Гусь_-Хрустального района Владимирской области (Приложения № 1, № 2).</w:t>
      </w:r>
      <w:r/>
    </w:p>
    <w:p>
      <w:pPr>
        <w:pStyle w:val="Normal"/>
        <w:keepNext/>
        <w:keepLines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Утвердить Положение о комиссии по предупреждению и ликвидации  чрезвычайных ситуаций и обеспечению пожарной безопасности МО п. Анопино (Приложение  № 3).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Постановление № 28 от 04.04.2014г. считать  утратившим силу.</w:t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Постановление вступает в силу со дня его подписания.</w:t>
      </w:r>
      <w:r/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  <w:r/>
    </w:p>
    <w:p>
      <w:pPr>
        <w:pStyle w:val="Normal"/>
        <w:spacing w:lineRule="auto" w:line="360" w:before="0" w:after="0"/>
        <w:ind w:firstLine="709"/>
        <w:jc w:val="both"/>
      </w:pPr>
      <w:r>
        <w:rPr>
          <w:rFonts w:eastAsia="DejaVu Sans" w:cs="Times New Roman" w:ascii="Times New Roman" w:hAnsi="Times New Roman"/>
          <w:color w:val="000000"/>
          <w:sz w:val="24"/>
          <w:szCs w:val="24"/>
        </w:rPr>
        <w:t>Глава МО п. Анопино                                                                               С.Ю.  Багин</w:t>
      </w:r>
      <w:r/>
    </w:p>
    <w:p>
      <w:pPr>
        <w:pStyle w:val="Normal"/>
        <w:keepNext/>
        <w:keepLines/>
        <w:spacing w:lineRule="auto" w:line="240" w:before="0" w:after="0"/>
        <w:ind w:firstLine="709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Приложение № 1 </w:t>
      </w:r>
      <w:r/>
    </w:p>
    <w:p>
      <w:pPr>
        <w:pStyle w:val="Normal"/>
        <w:keepNext/>
        <w:keepLines/>
        <w:spacing w:lineRule="auto" w:line="240" w:before="0" w:after="0"/>
        <w:ind w:firstLine="709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постановлению Главы муниципального образования</w:t>
      </w:r>
      <w:r/>
    </w:p>
    <w:p>
      <w:pPr>
        <w:pStyle w:val="Normal"/>
        <w:keepNext/>
        <w:keepLines/>
        <w:spacing w:lineRule="auto" w:line="240" w:before="0" w:after="0"/>
        <w:ind w:firstLine="709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п. Анопино (сельское поселение)</w:t>
      </w:r>
      <w:r/>
    </w:p>
    <w:p>
      <w:pPr>
        <w:pStyle w:val="Normal"/>
        <w:keepNext/>
        <w:keepLines/>
        <w:spacing w:lineRule="auto" w:line="240" w:before="0" w:after="0"/>
        <w:ind w:firstLine="709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«____» __________201__ г. № _____</w:t>
      </w:r>
      <w:r/>
    </w:p>
    <w:p>
      <w:pPr>
        <w:pStyle w:val="Normal"/>
        <w:keepNext/>
        <w:keepLines/>
        <w:spacing w:lineRule="auto" w:line="360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r/>
    </w:p>
    <w:p>
      <w:pPr>
        <w:pStyle w:val="Normal"/>
        <w:keepNext/>
        <w:keepLines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СОСТАВ</w:t>
      </w:r>
      <w:r/>
    </w:p>
    <w:p>
      <w:pPr>
        <w:pStyle w:val="Normal"/>
        <w:keepNext/>
        <w:keepLines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МО п. Анопино Гусь-Хрустального района Владимирской области</w:t>
      </w:r>
      <w:r/>
    </w:p>
    <w:p>
      <w:pPr>
        <w:pStyle w:val="Normal"/>
        <w:keepNext/>
        <w:keepLines/>
        <w:spacing w:lineRule="auto" w:line="336" w:before="0" w:after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Председатель  комиссии:</w:t>
      </w:r>
      <w:r/>
    </w:p>
    <w:p>
      <w:pPr>
        <w:pStyle w:val="Normal"/>
        <w:keepNext/>
        <w:keepLines/>
        <w:spacing w:lineRule="auto" w:line="336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Федотова А.Ю – Начальник  отдела по земельным и имущественным отношениям                                администрации  МО п. Анопино</w:t>
      </w:r>
      <w:r/>
    </w:p>
    <w:p>
      <w:pPr>
        <w:pStyle w:val="Normal"/>
        <w:keepNext/>
        <w:keepLines/>
        <w:spacing w:lineRule="auto" w:line="336" w:before="0" w:after="0"/>
        <w:ind w:firstLine="709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Заместители председателя комиссии:</w:t>
      </w:r>
      <w:r/>
    </w:p>
    <w:p>
      <w:pPr>
        <w:pStyle w:val="Normal"/>
        <w:keepNext/>
        <w:keepLines/>
        <w:spacing w:lineRule="auto" w:line="336" w:before="0" w:after="0"/>
        <w:ind w:firstLine="709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Петунина Н.А.- специалист 1 категории</w:t>
      </w:r>
      <w:r/>
    </w:p>
    <w:p>
      <w:pPr>
        <w:pStyle w:val="Normal"/>
        <w:keepNext/>
        <w:keepLines/>
        <w:spacing w:lineRule="auto" w:line="336" w:before="0" w:after="0"/>
        <w:ind w:firstLine="709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r/>
    </w:p>
    <w:p>
      <w:pPr>
        <w:pStyle w:val="Normal"/>
        <w:keepNext/>
        <w:keepLines/>
        <w:spacing w:lineRule="auto" w:line="336" w:before="0" w:after="0"/>
        <w:ind w:firstLine="709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Секретарь комиссии:</w:t>
      </w:r>
      <w:r/>
    </w:p>
    <w:p>
      <w:pPr>
        <w:pStyle w:val="Normal"/>
        <w:keepNext/>
        <w:keepLines/>
        <w:spacing w:lineRule="auto" w:line="336" w:before="0" w:after="0"/>
        <w:ind w:firstLine="709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Гусева И.Ю. – бухгалтер 1-ой  категории</w:t>
      </w:r>
      <w:r/>
    </w:p>
    <w:p>
      <w:pPr>
        <w:pStyle w:val="Normal"/>
        <w:keepNext/>
        <w:keepLines/>
        <w:spacing w:lineRule="auto" w:line="336" w:before="0" w:after="0"/>
        <w:ind w:firstLine="709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Члены комиссии:</w:t>
      </w:r>
      <w:r/>
    </w:p>
    <w:p>
      <w:pPr>
        <w:pStyle w:val="Normal"/>
        <w:keepNext/>
        <w:keepLines/>
        <w:spacing w:lineRule="auto" w:line="360" w:before="0" w:after="0"/>
        <w:ind w:firstLine="709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Крюкова Н.Е. – начальник отдела (главный бухгалтер) </w:t>
      </w:r>
      <w:r/>
    </w:p>
    <w:p>
      <w:pPr>
        <w:pStyle w:val="Normal"/>
        <w:spacing w:lineRule="auto" w:line="360" w:before="0" w:after="0"/>
        <w:ind w:firstLine="709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Собещанская О.В. – главный специалист, юрист</w:t>
      </w:r>
      <w:r/>
    </w:p>
    <w:p>
      <w:pPr>
        <w:pStyle w:val="Normal"/>
        <w:keepNext/>
        <w:keepLines/>
        <w:spacing w:lineRule="auto" w:line="360" w:before="0" w:after="0"/>
        <w:ind w:firstLine="709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r/>
    </w:p>
    <w:p>
      <w:pPr>
        <w:pStyle w:val="Normal"/>
        <w:keepNext/>
        <w:keepLines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риложение № 2</w:t>
      </w:r>
      <w:r/>
    </w:p>
    <w:p>
      <w:pPr>
        <w:pStyle w:val="Normal"/>
        <w:keepNext/>
        <w:keepLines/>
        <w:spacing w:lineRule="auto" w:line="240" w:before="0" w:after="0"/>
        <w:ind w:firstLine="709"/>
        <w:jc w:val="right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постановлению Главы муниципального образования</w:t>
      </w:r>
      <w:r/>
    </w:p>
    <w:p>
      <w:pPr>
        <w:pStyle w:val="Normal"/>
        <w:spacing w:lineRule="auto" w:line="240" w:before="0" w:after="0"/>
        <w:ind w:firstLine="709"/>
        <w:jc w:val="right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п. Анопино (сельское поселение)</w:t>
      </w:r>
      <w:r/>
    </w:p>
    <w:p>
      <w:pPr>
        <w:pStyle w:val="Normal"/>
        <w:spacing w:lineRule="auto" w:line="240" w:before="0" w:after="0"/>
        <w:ind w:firstLine="709"/>
        <w:jc w:val="right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 «____» __________201__ г. № _____ </w:t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СОСТАВ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МО п. Анопино </w:t>
      </w:r>
      <w:r/>
    </w:p>
    <w:p>
      <w:pPr>
        <w:pStyle w:val="Normal"/>
        <w:spacing w:lineRule="auto" w:line="240" w:before="0" w:after="0"/>
        <w:ind w:firstLine="709"/>
        <w:jc w:val="center"/>
        <w:rPr/>
      </w:pPr>
      <w:r>
        <w:rPr/>
      </w:r>
      <w:r/>
    </w:p>
    <w:p>
      <w:pPr>
        <w:pStyle w:val="Normal"/>
        <w:tabs>
          <w:tab w:val="left" w:pos="1694" w:leader="none"/>
        </w:tabs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Багин С.Ю. – глава МО п. Анопино (сельское поселение).</w:t>
      </w:r>
      <w:r/>
    </w:p>
    <w:p>
      <w:pPr>
        <w:pStyle w:val="Normal"/>
        <w:tabs>
          <w:tab w:val="left" w:pos="2043" w:leader="none"/>
        </w:tabs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Макарова В.В. -  заместитель начальника отдела, экономист.</w:t>
      </w:r>
      <w:r/>
    </w:p>
    <w:p>
      <w:pPr>
        <w:pStyle w:val="Normal"/>
        <w:tabs>
          <w:tab w:val="left" w:pos="2043" w:leader="none"/>
        </w:tabs>
        <w:spacing w:lineRule="auto" w:line="240" w:before="0" w:after="0"/>
        <w:ind w:firstLine="709"/>
        <w:jc w:val="left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</w:r>
      <w:bookmarkStart w:id="0" w:name="__DdeLink__303_1722623155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Силантьева Н.В. – инспектор ВУС.</w:t>
      </w:r>
      <w:r/>
    </w:p>
    <w:p>
      <w:pPr>
        <w:pStyle w:val="Normal"/>
        <w:keepNext/>
        <w:keepLines/>
        <w:spacing w:lineRule="auto" w:line="360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r/>
    </w:p>
    <w:p>
      <w:pPr>
        <w:pStyle w:val="Normal"/>
        <w:keepNext/>
        <w:keepLines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Приложение № 3 </w:t>
      </w:r>
      <w:r/>
    </w:p>
    <w:p>
      <w:pPr>
        <w:pStyle w:val="Normal"/>
        <w:keepNext/>
        <w:keepLines/>
        <w:spacing w:lineRule="auto" w:line="240" w:before="0" w:after="0"/>
        <w:ind w:firstLine="709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постановлению Главы муниципального образования</w:t>
      </w:r>
      <w:r/>
    </w:p>
    <w:p>
      <w:pPr>
        <w:pStyle w:val="Normal"/>
        <w:keepNext/>
        <w:keepLines/>
        <w:spacing w:lineRule="auto" w:line="240" w:before="0" w:after="0"/>
        <w:ind w:firstLine="709"/>
        <w:jc w:val="right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п. Анопино (сельское поселение)</w:t>
      </w:r>
      <w:r/>
    </w:p>
    <w:p>
      <w:pPr>
        <w:pStyle w:val="Normal"/>
        <w:spacing w:lineRule="auto" w:line="240" w:before="0" w:after="0"/>
        <w:ind w:firstLine="709"/>
        <w:jc w:val="right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 «____» __________201__ г. № _____ </w:t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right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 xml:space="preserve">ПОЛОЖЕНИЕ 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DejaVu Sans" w:cs="Times New Roman" w:ascii="Times New Roman" w:hAnsi="Times New Roman"/>
          <w:b/>
          <w:bCs/>
          <w:color w:val="000000"/>
          <w:spacing w:val="-4"/>
          <w:sz w:val="24"/>
          <w:szCs w:val="24"/>
        </w:rPr>
        <w:t xml:space="preserve">о </w:t>
      </w:r>
      <w:r>
        <w:rPr>
          <w:rFonts w:eastAsia="DejaVu Sans" w:cs="Times New Roman" w:ascii="Times New Roman" w:hAnsi="Times New Roman"/>
          <w:b/>
          <w:bCs/>
          <w:color w:val="000000"/>
          <w:sz w:val="24"/>
          <w:szCs w:val="24"/>
        </w:rPr>
        <w:t>поселенческой</w:t>
      </w:r>
      <w:r>
        <w:rPr>
          <w:rFonts w:eastAsia="DejaVu Sans" w:cs="Times New Roman" w:ascii="Times New Roman" w:hAnsi="Times New Roman"/>
          <w:b/>
          <w:bCs/>
          <w:color w:val="000000"/>
          <w:spacing w:val="-4"/>
          <w:sz w:val="24"/>
          <w:szCs w:val="24"/>
        </w:rPr>
        <w:t xml:space="preserve"> комиссии по предупреждению и ликвидации чрезвычайных ситуаций и </w:t>
      </w:r>
      <w:r>
        <w:rPr>
          <w:rFonts w:eastAsia="DejaVu Sans" w:cs="Times New Roman" w:ascii="Times New Roman" w:hAnsi="Times New Roman"/>
          <w:b/>
          <w:bCs/>
          <w:color w:val="000000"/>
          <w:spacing w:val="-1"/>
          <w:sz w:val="24"/>
          <w:szCs w:val="24"/>
        </w:rPr>
        <w:t xml:space="preserve">обеспечению пожарной безопасности </w:t>
      </w:r>
      <w:r/>
    </w:p>
    <w:p>
      <w:pPr>
        <w:pStyle w:val="Normal"/>
        <w:spacing w:lineRule="auto" w:line="240" w:before="0" w:after="0"/>
        <w:ind w:firstLine="709"/>
        <w:jc w:val="center"/>
        <w:rPr/>
      </w:pPr>
      <w:r>
        <w:rPr/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DejaVu Sans" w:cs="Times New Roman" w:ascii="Times New Roman" w:hAnsi="Times New Roman"/>
          <w:b/>
          <w:bCs/>
          <w:color w:val="000000"/>
          <w:spacing w:val="-2"/>
          <w:sz w:val="24"/>
          <w:szCs w:val="24"/>
        </w:rPr>
        <w:t>1. Общие положения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DejaVu Sans" w:cs="Times New Roman" w:ascii="Times New Roman" w:hAnsi="Times New Roman"/>
          <w:color w:val="000000"/>
          <w:spacing w:val="-1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>
        <w:rPr>
          <w:rFonts w:eastAsia="DejaVu Sans" w:cs="Times New Roman" w:ascii="Times New Roman" w:hAnsi="Times New Roman"/>
          <w:color w:val="000000"/>
          <w:spacing w:val="3"/>
          <w:sz w:val="24"/>
          <w:szCs w:val="24"/>
        </w:rPr>
        <w:t>лее именуется - Комиссия) является координационным органом муниципального звена территориальной подсистемы е</w:t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>диной государственной системы предупреждения и ликвидации чрезвычайных ситуа</w:t>
      </w:r>
      <w:r>
        <w:rPr>
          <w:rFonts w:eastAsia="DejaVu Sans" w:cs="Times New Roman" w:ascii="Times New Roman" w:hAnsi="Times New Roman"/>
          <w:color w:val="000000"/>
          <w:spacing w:val="2"/>
          <w:sz w:val="24"/>
          <w:szCs w:val="24"/>
        </w:rPr>
        <w:t>ций Владимирской</w:t>
        <w:tab/>
        <w:t xml:space="preserve"> области на территории </w:t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>МО п. Анопино  (далее – ТП РСЧС)</w:t>
      </w:r>
      <w:r>
        <w:rPr>
          <w:rFonts w:eastAsia="DejaVu Sans" w:cs="Times New Roman" w:ascii="Times New Roman" w:hAnsi="Times New Roman"/>
          <w:color w:val="000000"/>
          <w:spacing w:val="2"/>
          <w:sz w:val="24"/>
          <w:szCs w:val="24"/>
        </w:rPr>
        <w:t xml:space="preserve"> в выполнении меро</w:t>
        <w:softHyphen/>
      </w:r>
      <w:r>
        <w:rPr>
          <w:rFonts w:eastAsia="DejaVu Sans" w:cs="Times New Roman" w:ascii="Times New Roman" w:hAnsi="Times New Roman"/>
          <w:color w:val="000000"/>
          <w:spacing w:val="3"/>
          <w:sz w:val="24"/>
          <w:szCs w:val="24"/>
        </w:rPr>
        <w:t>приятий по снижению риска, смягчению и ликвидации последствий чрезвы</w:t>
        <w:softHyphen/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 xml:space="preserve">чайных ситуаций и обеспечению пожарной безопасности. 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>Комиссия осуществляет свою деятельность под руководством Главы МО п. Анопино (сельское поселение), руководствуясь настоящим Положением</w:t>
      </w:r>
      <w:r>
        <w:rPr>
          <w:rFonts w:eastAsia="DejaVu Sans" w:cs="Times New Roman" w:ascii="Times New Roman" w:hAnsi="Times New Roman"/>
          <w:color w:val="000000"/>
          <w:spacing w:val="-3"/>
          <w:sz w:val="24"/>
          <w:szCs w:val="24"/>
        </w:rPr>
        <w:t xml:space="preserve">. 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DejaVu Sans" w:cs="Times New Roman" w:ascii="Times New Roman" w:hAnsi="Times New Roman"/>
          <w:color w:val="000000"/>
          <w:spacing w:val="-1"/>
          <w:sz w:val="24"/>
          <w:szCs w:val="24"/>
        </w:rPr>
        <w:t>Комиссия осуществляет свою деятельность во взаимодействии с тер</w:t>
      </w:r>
      <w:r>
        <w:rPr>
          <w:rFonts w:eastAsia="DejaVu Sans" w:cs="Times New Roman" w:ascii="Times New Roman" w:hAnsi="Times New Roman"/>
          <w:color w:val="000000"/>
          <w:spacing w:val="2"/>
          <w:sz w:val="24"/>
          <w:szCs w:val="24"/>
        </w:rPr>
        <w:t xml:space="preserve">риториальными органами </w:t>
      </w: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 xml:space="preserve"> исполнительной власти области, заинте</w:t>
        <w:softHyphen/>
      </w:r>
      <w:r>
        <w:rPr>
          <w:rFonts w:eastAsia="DejaVu Sans" w:cs="Times New Roman" w:ascii="Times New Roman" w:hAnsi="Times New Roman"/>
          <w:color w:val="000000"/>
          <w:spacing w:val="-1"/>
          <w:sz w:val="24"/>
          <w:szCs w:val="24"/>
        </w:rPr>
        <w:t xml:space="preserve">ресованными организациями и общественными объединениями. 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DejaVu Sans" w:cs="Times New Roman" w:ascii="Times New Roman" w:hAnsi="Times New Roman"/>
          <w:color w:val="000000"/>
          <w:spacing w:val="4"/>
          <w:sz w:val="24"/>
          <w:szCs w:val="24"/>
        </w:rPr>
        <w:t>1.4. Положение о Комиссии, ее составе и составе оперативной группы утверждаются постановлением Главы администрации  МО п. Анопино</w:t>
      </w: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>.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240" w:before="0" w:after="0"/>
        <w:ind w:firstLine="709"/>
        <w:rPr>
          <w:sz w:val="24"/>
          <w:spacing w:val="-1"/>
          <w:b/>
          <w:sz w:val="24"/>
          <w:b/>
          <w:szCs w:val="24"/>
          <w:bCs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b/>
          <w:bCs/>
          <w:color w:val="000000"/>
          <w:spacing w:val="-1"/>
          <w:sz w:val="24"/>
          <w:szCs w:val="24"/>
        </w:rPr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240" w:before="0" w:after="0"/>
        <w:jc w:val="center"/>
        <w:rPr>
          <w:sz w:val="24"/>
          <w:spacing w:val="-1"/>
          <w:b/>
          <w:sz w:val="24"/>
          <w:b/>
          <w:szCs w:val="24"/>
          <w:bCs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b/>
          <w:bCs/>
          <w:color w:val="000000"/>
          <w:spacing w:val="-1"/>
          <w:sz w:val="24"/>
          <w:szCs w:val="24"/>
        </w:rPr>
        <w:t>2. Основные задачи и функции Комиссии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b/>
          <w:bCs/>
          <w:color w:val="000000"/>
          <w:sz w:val="24"/>
          <w:szCs w:val="24"/>
        </w:rPr>
      </w:r>
      <w:r/>
    </w:p>
    <w:p>
      <w:pPr>
        <w:pStyle w:val="Normal"/>
        <w:keepNext/>
        <w:widowControl w:val="false"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1"/>
          <w:sz w:val="24"/>
          <w:szCs w:val="24"/>
        </w:rPr>
        <w:t>2.1. Основными задачами Комиссии являются:</w:t>
      </w:r>
      <w:r/>
    </w:p>
    <w:p>
      <w:pPr>
        <w:pStyle w:val="Normal"/>
        <w:keepNext/>
        <w:widowControl w:val="false"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1"/>
          <w:sz w:val="24"/>
          <w:szCs w:val="24"/>
        </w:rPr>
        <w:t>разработка предложений по реализации единой государственной поли</w:t>
        <w:softHyphen/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  <w:r/>
    </w:p>
    <w:p>
      <w:pPr>
        <w:pStyle w:val="Normal"/>
        <w:keepNext/>
        <w:widowControl w:val="false"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pacing w:val="1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6"/>
          <w:sz w:val="24"/>
          <w:szCs w:val="24"/>
        </w:rPr>
        <w:t xml:space="preserve">координация деятельности органов управления и сил муниципального звена  </w:t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>ТП РСЧС</w:t>
      </w: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>;</w:t>
      </w:r>
      <w:r/>
    </w:p>
    <w:p>
      <w:pPr>
        <w:pStyle w:val="Normal"/>
        <w:keepNext/>
        <w:widowControl w:val="false"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pacing w:val="1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pacing w:val="1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z w:val="24"/>
          <w:szCs w:val="24"/>
        </w:rPr>
        <w:t>2.2. Комиссия в соответствии с возложенными на нее задачами выпол</w:t>
        <w:softHyphen/>
      </w:r>
      <w:r>
        <w:rPr>
          <w:rFonts w:eastAsia="DejaVu Sans" w:cs="Times New Roman" w:ascii="Times New Roman" w:hAnsi="Times New Roman"/>
          <w:color w:val="000000"/>
          <w:spacing w:val="2"/>
          <w:sz w:val="24"/>
          <w:szCs w:val="24"/>
        </w:rPr>
        <w:t>няет следующие функции: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1"/>
          <w:sz w:val="24"/>
          <w:szCs w:val="24"/>
        </w:rPr>
        <w:t>рассматривает в пределах своей компетенции вопросы в области преду</w:t>
        <w:softHyphen/>
      </w: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>
        <w:rPr>
          <w:rFonts w:eastAsia="DejaVu Sans" w:cs="Times New Roman" w:ascii="Times New Roman" w:hAnsi="Times New Roman"/>
          <w:color w:val="000000"/>
          <w:spacing w:val="-1"/>
          <w:sz w:val="24"/>
          <w:szCs w:val="24"/>
        </w:rPr>
        <w:t>безопасности и вносит в установленном порядке соответствующие предложе</w:t>
        <w:softHyphen/>
      </w: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>ния Главе МО п. Анопино (</w:t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>сельское поселение)</w:t>
      </w: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>;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>разрабатывает предложения по совершенствованию пра</w:t>
      </w:r>
      <w:r>
        <w:rPr>
          <w:rFonts w:eastAsia="DejaVu Sans" w:cs="Times New Roman" w:ascii="Times New Roman" w:hAnsi="Times New Roman"/>
          <w:color w:val="000000"/>
          <w:spacing w:val="2"/>
          <w:sz w:val="24"/>
          <w:szCs w:val="24"/>
        </w:rPr>
        <w:t xml:space="preserve">вовых актов </w:t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eastAsia="DejaVu Sans" w:cs="Times New Roman" w:ascii="Times New Roman" w:hAnsi="Times New Roman"/>
          <w:color w:val="000000"/>
          <w:spacing w:val="2"/>
          <w:sz w:val="24"/>
          <w:szCs w:val="24"/>
        </w:rPr>
        <w:t>, иных нормативных документов в области предупреж</w:t>
        <w:softHyphen/>
        <w:t>дения и ликвидации чрезвычайных ситуаций и обеспечения пожарной безо</w:t>
        <w:softHyphen/>
      </w:r>
      <w:r>
        <w:rPr>
          <w:rFonts w:eastAsia="DejaVu Sans" w:cs="Times New Roman" w:ascii="Times New Roman" w:hAnsi="Times New Roman"/>
          <w:color w:val="000000"/>
          <w:spacing w:val="-2"/>
          <w:sz w:val="24"/>
          <w:szCs w:val="24"/>
        </w:rPr>
        <w:t>пасности;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2"/>
          <w:sz w:val="24"/>
          <w:szCs w:val="24"/>
        </w:rPr>
        <w:t>рассматривает прогнозы чрезвычайных ситуаций, организует прогнози</w:t>
        <w:softHyphen/>
      </w: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 xml:space="preserve">рование чрезвычайных ситуаций на территории </w:t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>, организует разра</w:t>
        <w:softHyphen/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 xml:space="preserve">ботку и реализацию мер, направленных на предупреждение и ликвидацию </w:t>
      </w:r>
      <w:r>
        <w:rPr>
          <w:rFonts w:eastAsia="DejaVu Sans" w:cs="Times New Roman" w:ascii="Times New Roman" w:hAnsi="Times New Roman"/>
          <w:color w:val="000000"/>
          <w:spacing w:val="10"/>
          <w:sz w:val="24"/>
          <w:szCs w:val="24"/>
        </w:rPr>
        <w:t>чрезвычайных ситуаций, обеспечение пожарной безопасности;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2"/>
          <w:sz w:val="24"/>
          <w:szCs w:val="24"/>
        </w:rPr>
        <w:t>разрабатывает предложения по развитию и обеспечению функциониро</w:t>
        <w:softHyphen/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>вания муниципального звена ТП РСЧС;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2"/>
          <w:sz w:val="24"/>
          <w:szCs w:val="24"/>
        </w:rPr>
        <w:t xml:space="preserve">разрабатывает предложения по ликвидации чрезвычайных ситуаций на </w:t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 xml:space="preserve">территории сельского поселения и проведению операций чрезвычайного гуманитарного </w:t>
      </w: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>реагирования;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pacing w:val="-5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z w:val="24"/>
          <w:szCs w:val="24"/>
        </w:rPr>
        <w:t>организует работу по подготовке предложений и аналитических мате</w:t>
        <w:softHyphen/>
        <w:t xml:space="preserve">риалов для Главы МО п. Анопино ( сельское поселение) по вопросам защиты населения и </w:t>
      </w: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>территории от чрезвычайных ситуаций и обеспечения пожарной безопасно</w:t>
        <w:softHyphen/>
      </w:r>
      <w:r>
        <w:rPr>
          <w:rFonts w:eastAsia="DejaVu Sans" w:cs="Times New Roman" w:ascii="Times New Roman" w:hAnsi="Times New Roman"/>
          <w:color w:val="000000"/>
          <w:spacing w:val="-5"/>
          <w:sz w:val="24"/>
          <w:szCs w:val="24"/>
        </w:rPr>
        <w:t>сти и безопасности людей  на вводных объектах.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240" w:before="0" w:after="0"/>
        <w:ind w:firstLine="709"/>
        <w:jc w:val="both"/>
        <w:rPr>
          <w:sz w:val="24"/>
          <w:spacing w:val="-5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5"/>
          <w:sz w:val="24"/>
          <w:szCs w:val="24"/>
        </w:rPr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240" w:before="0" w:after="0"/>
        <w:jc w:val="center"/>
        <w:rPr>
          <w:sz w:val="24"/>
          <w:spacing w:val="-7"/>
          <w:b/>
          <w:sz w:val="24"/>
          <w:b/>
          <w:szCs w:val="24"/>
          <w:bCs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b/>
          <w:bCs/>
          <w:color w:val="000000"/>
          <w:spacing w:val="-7"/>
          <w:sz w:val="24"/>
          <w:szCs w:val="24"/>
        </w:rPr>
        <w:t>3. Права Комиссии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b/>
          <w:bCs/>
          <w:color w:val="000000"/>
          <w:sz w:val="24"/>
          <w:szCs w:val="24"/>
        </w:rPr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5"/>
          <w:sz w:val="24"/>
          <w:szCs w:val="24"/>
        </w:rPr>
        <w:t>3.1.Комиссия в пределах своей компетенции имеет право: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5"/>
          <w:sz w:val="24"/>
          <w:szCs w:val="24"/>
        </w:rPr>
        <w:t xml:space="preserve">запрашивать у </w:t>
      </w:r>
      <w:r>
        <w:rPr>
          <w:rFonts w:eastAsia="DejaVu Sans" w:cs="Times New Roman" w:ascii="Times New Roman" w:hAnsi="Times New Roman"/>
          <w:color w:val="000000"/>
          <w:spacing w:val="-4"/>
          <w:sz w:val="24"/>
          <w:szCs w:val="24"/>
        </w:rPr>
        <w:t xml:space="preserve">администрации </w:t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eastAsia="DejaVu Sans" w:cs="Times New Roman" w:ascii="Times New Roman" w:hAnsi="Times New Roman"/>
          <w:color w:val="000000"/>
          <w:spacing w:val="-4"/>
          <w:sz w:val="24"/>
          <w:szCs w:val="24"/>
        </w:rPr>
        <w:t>, организаций и общественных объединений необходимые мате</w:t>
        <w:softHyphen/>
      </w:r>
      <w:r>
        <w:rPr>
          <w:rFonts w:eastAsia="DejaVu Sans" w:cs="Times New Roman" w:ascii="Times New Roman" w:hAnsi="Times New Roman"/>
          <w:color w:val="000000"/>
          <w:spacing w:val="-5"/>
          <w:sz w:val="24"/>
          <w:szCs w:val="24"/>
        </w:rPr>
        <w:t>риалы и информацию;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6"/>
          <w:sz w:val="24"/>
          <w:szCs w:val="24"/>
        </w:rPr>
        <w:t xml:space="preserve">заслушивать на своих заседаниях представителей администрации </w:t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eastAsia="DejaVu Sans" w:cs="Times New Roman" w:ascii="Times New Roman" w:hAnsi="Times New Roman"/>
          <w:color w:val="000000"/>
          <w:spacing w:val="-5"/>
          <w:sz w:val="24"/>
          <w:szCs w:val="24"/>
        </w:rPr>
        <w:t>, организаций и общественных объединений;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pacing w:val="-6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4"/>
          <w:sz w:val="24"/>
          <w:szCs w:val="24"/>
        </w:rPr>
        <w:t xml:space="preserve">привлекать для участия в своей работе представителей </w:t>
      </w:r>
      <w:r>
        <w:rPr>
          <w:rFonts w:eastAsia="DejaVu Sans" w:cs="Times New Roman" w:ascii="Times New Roman" w:hAnsi="Times New Roman"/>
          <w:color w:val="000000"/>
          <w:spacing w:val="-6"/>
          <w:sz w:val="24"/>
          <w:szCs w:val="24"/>
        </w:rPr>
        <w:t xml:space="preserve">администрации </w:t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eastAsia="DejaVu Sans" w:cs="Times New Roman" w:ascii="Times New Roman" w:hAnsi="Times New Roman"/>
          <w:color w:val="000000"/>
          <w:spacing w:val="-5"/>
          <w:sz w:val="24"/>
          <w:szCs w:val="24"/>
        </w:rPr>
        <w:t>,</w:t>
      </w:r>
      <w:r>
        <w:rPr>
          <w:rFonts w:eastAsia="DejaVu Sans" w:cs="Times New Roman"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DejaVu Sans" w:cs="Times New Roman" w:ascii="Times New Roman" w:hAnsi="Times New Roman"/>
          <w:color w:val="000000"/>
          <w:spacing w:val="-5"/>
          <w:sz w:val="24"/>
          <w:szCs w:val="24"/>
        </w:rPr>
        <w:t xml:space="preserve">организаций и общественных </w:t>
      </w:r>
      <w:r>
        <w:rPr>
          <w:rFonts w:eastAsia="DejaVu Sans" w:cs="Times New Roman" w:ascii="Times New Roman" w:hAnsi="Times New Roman"/>
          <w:color w:val="000000"/>
          <w:spacing w:val="-6"/>
          <w:sz w:val="24"/>
          <w:szCs w:val="24"/>
        </w:rPr>
        <w:t>объединений по согласованию с их руководителями;</w:t>
      </w:r>
      <w:r/>
    </w:p>
    <w:p>
      <w:pPr>
        <w:pStyle w:val="Normal"/>
        <w:keepNext/>
        <w:keepLines/>
        <w:widowControl w:val="false"/>
        <w:suppressAutoHyphens w:val="true"/>
        <w:spacing w:lineRule="auto" w:line="336" w:before="0" w:after="120"/>
        <w:ind w:left="283" w:firstLine="709"/>
        <w:rPr>
          <w:sz w:val="24"/>
          <w:sz w:val="24"/>
          <w:szCs w:val="16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z w:val="24"/>
          <w:szCs w:val="16"/>
        </w:rPr>
        <w:t>привлекать  в установленном порядке при угрозе возникновения ЧС силы и средства, транспорт, 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tabs>
          <w:tab w:val="left" w:pos="0" w:leader="none"/>
        </w:tabs>
        <w:suppressAutoHyphens w:val="true"/>
        <w:spacing w:lineRule="auto" w:line="336" w:before="0" w:after="0"/>
        <w:ind w:firstLine="709"/>
        <w:jc w:val="both"/>
        <w:rPr>
          <w:sz w:val="24"/>
          <w:spacing w:val="-6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2"/>
          <w:sz w:val="24"/>
          <w:szCs w:val="24"/>
        </w:rPr>
        <w:t xml:space="preserve">создавать рабочие группы из числа членов Комиссии, </w:t>
      </w:r>
      <w:r>
        <w:rPr>
          <w:rFonts w:eastAsia="DejaVu Sans" w:cs="Times New Roman" w:ascii="Times New Roman" w:hAnsi="Times New Roman"/>
          <w:smallCaps/>
          <w:color w:val="000000"/>
          <w:spacing w:val="-4"/>
          <w:sz w:val="24"/>
          <w:szCs w:val="24"/>
        </w:rPr>
        <w:t xml:space="preserve"> </w:t>
      </w:r>
      <w:r>
        <w:rPr>
          <w:rFonts w:eastAsia="DejaVu Sans" w:cs="Times New Roman" w:ascii="Times New Roman" w:hAnsi="Times New Roman"/>
          <w:color w:val="000000"/>
          <w:spacing w:val="-4"/>
          <w:sz w:val="24"/>
          <w:szCs w:val="24"/>
        </w:rPr>
        <w:t>специалистов</w:t>
      </w: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DejaVu Sans" w:cs="Times New Roman" w:ascii="Times New Roman" w:hAnsi="Times New Roman"/>
          <w:color w:val="000000"/>
          <w:spacing w:val="-6"/>
          <w:sz w:val="24"/>
          <w:szCs w:val="24"/>
        </w:rPr>
        <w:t xml:space="preserve">администрации </w:t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eastAsia="DejaVu Sans" w:cs="Times New Roman" w:ascii="Times New Roman" w:hAnsi="Times New Roman"/>
          <w:color w:val="000000"/>
          <w:spacing w:val="-5"/>
          <w:sz w:val="24"/>
          <w:szCs w:val="24"/>
        </w:rPr>
        <w:t xml:space="preserve"> и администраций муниципальных образований</w:t>
      </w:r>
      <w:r>
        <w:rPr>
          <w:rFonts w:eastAsia="DejaVu Sans" w:cs="Times New Roman" w:ascii="Times New Roman" w:hAnsi="Times New Roman"/>
          <w:color w:val="000000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>
        <w:rPr>
          <w:rFonts w:eastAsia="DejaVu Sans" w:cs="Times New Roman" w:ascii="Times New Roman" w:hAnsi="Times New Roman"/>
          <w:color w:val="000000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>
        <w:rPr>
          <w:rFonts w:eastAsia="DejaVu Sans" w:cs="Times New Roman" w:ascii="Times New Roman" w:hAnsi="Times New Roman"/>
          <w:color w:val="000000"/>
          <w:spacing w:val="-6"/>
          <w:sz w:val="24"/>
          <w:szCs w:val="24"/>
        </w:rPr>
        <w:t>и определять полномочия и порядок работы этих групп.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tabs>
          <w:tab w:val="left" w:pos="0" w:leader="none"/>
        </w:tabs>
        <w:suppressAutoHyphens w:val="true"/>
        <w:spacing w:lineRule="auto" w:line="240" w:before="0" w:after="0"/>
        <w:ind w:firstLine="709"/>
        <w:jc w:val="both"/>
        <w:rPr>
          <w:sz w:val="24"/>
          <w:spacing w:val="-6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6"/>
          <w:sz w:val="24"/>
          <w:szCs w:val="24"/>
        </w:rPr>
        <w:t xml:space="preserve">          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sz w:val="24"/>
          <w:spacing w:val="-7"/>
          <w:b/>
          <w:sz w:val="24"/>
          <w:b/>
          <w:szCs w:val="24"/>
          <w:bCs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b/>
          <w:bCs/>
          <w:color w:val="000000"/>
          <w:spacing w:val="-7"/>
          <w:sz w:val="24"/>
          <w:szCs w:val="24"/>
        </w:rPr>
        <w:t>4. Организация деятельности Комиссии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tabs>
          <w:tab w:val="left" w:pos="0" w:leader="none"/>
        </w:tabs>
        <w:suppressAutoHyphens w:val="true"/>
        <w:spacing w:lineRule="auto" w:line="240" w:before="0" w:after="0"/>
        <w:ind w:firstLine="709"/>
        <w:rPr>
          <w:sz w:val="24"/>
          <w:spacing w:val="-7"/>
          <w:b/>
          <w:sz w:val="24"/>
          <w:b/>
          <w:szCs w:val="24"/>
          <w:bCs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b/>
          <w:bCs/>
          <w:color w:val="000000"/>
          <w:spacing w:val="-7"/>
          <w:sz w:val="24"/>
          <w:szCs w:val="24"/>
        </w:rPr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7"/>
          <w:sz w:val="24"/>
          <w:szCs w:val="24"/>
        </w:rPr>
        <w:t xml:space="preserve">4.1. Комиссию возглавляет начальник отдела по земельным и имущественным отношениям </w:t>
      </w:r>
      <w:r>
        <w:rPr>
          <w:rFonts w:eastAsia="DejaVu Sans" w:cs="Times New Roman" w:ascii="Times New Roman" w:hAnsi="Times New Roman"/>
          <w:color w:val="000000"/>
          <w:spacing w:val="-6"/>
          <w:sz w:val="24"/>
          <w:szCs w:val="24"/>
        </w:rPr>
        <w:t>администрации МО п. Анопино,</w:t>
      </w:r>
      <w:r>
        <w:rPr>
          <w:rFonts w:eastAsia="DejaVu Sans" w:cs="Times New Roman" w:ascii="Times New Roman" w:hAnsi="Times New Roman"/>
          <w:color w:val="000000"/>
          <w:spacing w:val="-4"/>
          <w:sz w:val="24"/>
          <w:szCs w:val="24"/>
        </w:rPr>
        <w:t xml:space="preserve"> руководит деятельностью Ко</w:t>
      </w:r>
      <w:r>
        <w:rPr>
          <w:rFonts w:eastAsia="DejaVu Sans" w:cs="Times New Roman" w:ascii="Times New Roman" w:hAnsi="Times New Roman"/>
          <w:color w:val="000000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tabs>
          <w:tab w:val="right" w:pos="10982" w:leader="none"/>
        </w:tabs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5"/>
          <w:sz w:val="24"/>
          <w:szCs w:val="24"/>
        </w:rPr>
        <w:t>4.2. Работа Комиссии организуется по годовым планам.</w:t>
      </w:r>
      <w:r/>
    </w:p>
    <w:p>
      <w:pPr>
        <w:pStyle w:val="Normal"/>
        <w:keepNext/>
        <w:keepLines/>
        <w:tabs>
          <w:tab w:val="left" w:pos="142" w:leader="none"/>
          <w:tab w:val="left" w:pos="284" w:leader="none"/>
          <w:tab w:val="left" w:pos="851" w:leader="none"/>
          <w:tab w:val="left" w:pos="1560" w:leader="none"/>
        </w:tabs>
        <w:suppressAutoHyphens w:val="true"/>
        <w:spacing w:lineRule="auto" w:line="336" w:before="0" w:after="120"/>
        <w:ind w:firstLine="709"/>
        <w:jc w:val="both"/>
        <w:rPr>
          <w:sz w:val="24"/>
          <w:sz w:val="24"/>
          <w:szCs w:val="24"/>
          <w:bCs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bCs/>
          <w:color w:val="000000"/>
          <w:sz w:val="24"/>
          <w:szCs w:val="24"/>
        </w:rPr>
        <w:t>Заседания Комиссии проводятся по мере необходимости, но не реже одного раза в квартал.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tabs>
          <w:tab w:val="left" w:pos="284" w:leader="none"/>
          <w:tab w:val="right" w:pos="10982" w:leader="none"/>
        </w:tabs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>
        <w:rPr>
          <w:rFonts w:eastAsia="DejaVu Sans" w:cs="Times New Roman" w:ascii="Times New Roman" w:hAnsi="Times New Roman"/>
          <w:color w:val="000000"/>
          <w:spacing w:val="-6"/>
          <w:sz w:val="24"/>
          <w:szCs w:val="24"/>
        </w:rPr>
        <w:t>миссия может проводить внеочередные заседания.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tabs>
          <w:tab w:val="left" w:pos="0" w:leader="none"/>
          <w:tab w:val="right" w:pos="10982" w:leader="none"/>
        </w:tabs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5"/>
          <w:sz w:val="24"/>
          <w:szCs w:val="24"/>
        </w:rPr>
        <w:t>Информация о внеочередном  заседании доводится до сведения ее членов секретарем Комиссии.</w:t>
      </w:r>
      <w:r>
        <w:rPr>
          <w:rFonts w:eastAsia="DejaVu Sans" w:cs="Times New Roman" w:ascii="Times New Roman" w:hAnsi="Times New Roman"/>
          <w:color w:val="000000"/>
          <w:spacing w:val="-3"/>
          <w:w w:val="104"/>
          <w:sz w:val="24"/>
          <w:szCs w:val="24"/>
        </w:rPr>
        <w:t xml:space="preserve">                                                                                                             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tabs>
          <w:tab w:val="left" w:pos="284" w:leader="none"/>
          <w:tab w:val="left" w:pos="931" w:leader="none"/>
        </w:tabs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5"/>
          <w:sz w:val="24"/>
          <w:szCs w:val="24"/>
        </w:rPr>
        <w:t>4.3.</w:t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z w:val="24"/>
          <w:szCs w:val="24"/>
        </w:rPr>
        <w:t>Члены Комиссии обладают равными правами при обсуждении рассматри</w:t>
        <w:softHyphen/>
      </w:r>
      <w:r>
        <w:rPr>
          <w:rFonts w:eastAsia="DejaVu Sans" w:cs="Times New Roman" w:ascii="Times New Roman" w:hAnsi="Times New Roman"/>
          <w:color w:val="000000"/>
          <w:spacing w:val="2"/>
          <w:sz w:val="24"/>
          <w:szCs w:val="24"/>
        </w:rPr>
        <w:t>ваемых на заседаниях вопросов, участвуют в работе Комиссии непосредст</w:t>
        <w:softHyphen/>
      </w: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>венно без права замены, в случае отсутствия председателя Комиссии его замещает один из двух его заместителей</w:t>
      </w:r>
      <w:r>
        <w:rPr>
          <w:rFonts w:eastAsia="DejaVu Sans" w:cs="Times New Roman" w:ascii="Times New Roman" w:hAnsi="Times New Roman"/>
          <w:color w:val="000000"/>
          <w:spacing w:val="-1"/>
          <w:sz w:val="24"/>
          <w:szCs w:val="24"/>
        </w:rPr>
        <w:t>.</w:t>
      </w:r>
      <w:r/>
    </w:p>
    <w:p>
      <w:pPr>
        <w:pStyle w:val="Normal"/>
        <w:keepNext/>
        <w:keepLines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z w:val="24"/>
          <w:szCs w:val="24"/>
        </w:rPr>
        <w:t>4.4. Решения Комиссии принимаются на ее заседаниях открытым голосовани</w:t>
        <w:softHyphen/>
        <w:t>ем простым большинством голосов присутствующих членов Комиссии.</w:t>
      </w:r>
      <w:r/>
    </w:p>
    <w:p>
      <w:pPr>
        <w:pStyle w:val="Normal"/>
        <w:keepNext/>
        <w:widowControl w:val="false"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2"/>
          <w:sz w:val="24"/>
          <w:szCs w:val="24"/>
        </w:rPr>
        <w:t>Решения Комиссии оформляются в виде протоколов, которые подписы</w:t>
        <w:softHyphen/>
      </w:r>
      <w:r>
        <w:rPr>
          <w:rFonts w:eastAsia="DejaVu Sans" w:cs="Times New Roman" w:ascii="Times New Roman" w:hAnsi="Times New Roman"/>
          <w:color w:val="000000"/>
          <w:spacing w:val="1"/>
          <w:sz w:val="24"/>
          <w:szCs w:val="24"/>
        </w:rPr>
        <w:t>ваются председателем Комиссии или его заместителем</w:t>
      </w:r>
      <w:r>
        <w:rPr>
          <w:rFonts w:eastAsia="DejaVu Sans" w:cs="Times New Roman" w:ascii="Times New Roman" w:hAnsi="Times New Roman"/>
          <w:color w:val="000000"/>
          <w:spacing w:val="-3"/>
          <w:sz w:val="24"/>
          <w:szCs w:val="24"/>
        </w:rPr>
        <w:t>.</w:t>
      </w:r>
      <w:r/>
    </w:p>
    <w:p>
      <w:pPr>
        <w:pStyle w:val="Normal"/>
        <w:keepNext/>
        <w:widowControl w:val="false"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>
        <w:rPr>
          <w:rFonts w:eastAsia="DejaVu Sans" w:cs="Times New Roman" w:ascii="Times New Roman" w:hAnsi="Times New Roman"/>
          <w:color w:val="000000"/>
          <w:spacing w:val="-3"/>
          <w:sz w:val="24"/>
          <w:szCs w:val="24"/>
        </w:rPr>
        <w:t>заседаний Комиссии.</w:t>
      </w:r>
      <w:r/>
    </w:p>
    <w:p>
      <w:pPr>
        <w:pStyle w:val="Normal"/>
        <w:keepNext/>
        <w:widowControl w:val="false"/>
        <w:shd w:val="clear" w:color="auto" w:themeColor="" w:themeTint="" w:themeShade="" w:fill="FFFFFF" w:themeFill="" w:themeFillTint="" w:themeFillShade=""/>
        <w:suppressAutoHyphens w:val="true"/>
        <w:spacing w:lineRule="auto" w:line="336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pacing w:val="2"/>
          <w:sz w:val="24"/>
          <w:szCs w:val="24"/>
        </w:rPr>
        <w:t>Решения Комиссии, принимаемые в соответствии с ее компетенцией, яв</w:t>
        <w:softHyphen/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 xml:space="preserve">ляются обязательными для </w:t>
      </w:r>
      <w:r>
        <w:rPr>
          <w:rFonts w:eastAsia="DejaVu Sans" w:cs="Times New Roman" w:ascii="Times New Roman" w:hAnsi="Times New Roman"/>
          <w:color w:val="000000"/>
          <w:spacing w:val="-6"/>
          <w:sz w:val="24"/>
          <w:szCs w:val="24"/>
        </w:rPr>
        <w:t xml:space="preserve">администрации </w:t>
      </w:r>
      <w:r>
        <w:rPr>
          <w:rFonts w:eastAsia="DejaVu Sans" w:cs="Times New Roman"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eastAsia="DejaVu Sans" w:cs="Times New Roman" w:ascii="Times New Roman" w:hAnsi="Times New Roman"/>
          <w:color w:val="000000"/>
          <w:spacing w:val="-3"/>
          <w:sz w:val="24"/>
          <w:szCs w:val="24"/>
        </w:rPr>
        <w:t>, организаций и предприятий.</w:t>
      </w:r>
      <w:r/>
    </w:p>
    <w:p>
      <w:pPr>
        <w:pStyle w:val="Normal"/>
        <w:keepNext/>
        <w:widowControl w:val="false"/>
        <w:suppressAutoHyphens w:val="true"/>
        <w:spacing w:lineRule="auto" w:line="336" w:before="0" w:after="0"/>
        <w:rPr>
          <w:sz w:val="24"/>
          <w:sz w:val="24"/>
          <w:szCs w:val="24"/>
          <w:rFonts w:ascii="Times New Roman" w:hAnsi="Times New Roman" w:eastAsia="DejaVu Sans" w:cs="Times New Roman"/>
          <w:color w:val="000000"/>
        </w:rPr>
      </w:pPr>
      <w:r>
        <w:rPr>
          <w:rFonts w:eastAsia="DejaVu Sans"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206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0a6d2a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Times New Roman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0a6d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B7D16-20DA-42F9-8D6C-7100C1C1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LibreOffice/4.3.5.2$Windows_x86 LibreOffice_project/3a87456aaa6a95c63eea1c1b3201acedf0751bd5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2014-04-08T06:20:00Z</dcterms:created>
  <dc:creator>User</dc:creator>
  <dc:language>ru-RU</dc:language>
  <cp:lastPrinted>2015-02-26T10:13:00Z</cp:lastPrinted>
  <dcterms:modified xsi:type="dcterms:W3CDTF">2015-02-27T09:29:11Z</dcterms:modified>
  <cp:revision>7</cp:revision>
</cp:coreProperties>
</file>